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3A4" w:rsidRPr="00C003A4" w:rsidRDefault="00C003A4" w:rsidP="00C003A4">
      <w:pPr>
        <w:spacing w:after="0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3A4">
        <w:rPr>
          <w:rFonts w:ascii="Times New Roman" w:eastAsia="Calibri" w:hAnsi="Times New Roman" w:cs="Times New Roman"/>
          <w:b/>
          <w:sz w:val="24"/>
          <w:szCs w:val="24"/>
        </w:rPr>
        <w:t xml:space="preserve">ELENCO DEI PROCESSI RELATIVI ALL’UDIENZA DEL </w:t>
      </w:r>
      <w:r>
        <w:rPr>
          <w:rFonts w:ascii="Times New Roman" w:eastAsia="Calibri" w:hAnsi="Times New Roman" w:cs="Times New Roman"/>
          <w:b/>
          <w:sz w:val="24"/>
          <w:szCs w:val="24"/>
        </w:rPr>
        <w:t>29.04.2025</w:t>
      </w:r>
      <w:r w:rsidRPr="00C003A4">
        <w:rPr>
          <w:rFonts w:ascii="Times New Roman" w:eastAsia="Calibri" w:hAnsi="Times New Roman" w:cs="Times New Roman"/>
          <w:b/>
          <w:sz w:val="24"/>
          <w:szCs w:val="24"/>
        </w:rPr>
        <w:t xml:space="preserve"> SUDDIVISI PER FASCE ORARIE – DOTT.SSA LAURA SPERANZA-.</w:t>
      </w:r>
    </w:p>
    <w:p w:rsidR="00C003A4" w:rsidRPr="00C003A4" w:rsidRDefault="00C003A4" w:rsidP="00C003A4">
      <w:pPr>
        <w:spacing w:after="0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3A4">
        <w:rPr>
          <w:rFonts w:ascii="Times New Roman" w:eastAsia="Calibri" w:hAnsi="Times New Roman" w:cs="Times New Roman"/>
          <w:b/>
          <w:sz w:val="24"/>
          <w:szCs w:val="24"/>
        </w:rPr>
        <w:t xml:space="preserve">N.B.: si precisa che è onere dei difensori interessati essere presenti in aula dall’inizio fino al termine di ciascuna fascia. </w:t>
      </w:r>
    </w:p>
    <w:p w:rsidR="00C003A4" w:rsidRDefault="00C003A4" w:rsidP="00C003A4">
      <w:pPr>
        <w:spacing w:after="0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03A4">
        <w:rPr>
          <w:rFonts w:ascii="Times New Roman" w:eastAsia="Calibri" w:hAnsi="Times New Roman" w:cs="Times New Roman"/>
          <w:b/>
          <w:sz w:val="24"/>
          <w:szCs w:val="24"/>
        </w:rPr>
        <w:t>Eventuali errori od omissioni non escludono la trattazione dei processi calendarizzati per la data della presente udienza.</w:t>
      </w:r>
    </w:p>
    <w:p w:rsidR="00C003A4" w:rsidRDefault="00C003A4" w:rsidP="00C003A4">
      <w:pPr>
        <w:spacing w:after="0"/>
        <w:ind w:right="-2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200" w:rsidRDefault="00FB5200" w:rsidP="00FB5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Udienza del 29.04.2025</w:t>
      </w:r>
    </w:p>
    <w:p w:rsidR="00FB5200" w:rsidRDefault="00FB5200" w:rsidP="00FB520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fascia, ore 9,00-10,30: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4068/2024 Predibattimentale.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2BF">
        <w:rPr>
          <w:rFonts w:ascii="Times New Roman" w:hAnsi="Times New Roman" w:cs="Times New Roman"/>
          <w:sz w:val="24"/>
          <w:szCs w:val="24"/>
        </w:rPr>
        <w:t>R.G.N.R. 419/2023 Predibattimentale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662BF">
        <w:rPr>
          <w:rFonts w:ascii="Times New Roman" w:hAnsi="Times New Roman" w:cs="Times New Roman"/>
          <w:sz w:val="24"/>
          <w:szCs w:val="24"/>
        </w:rPr>
        <w:t>R.G.N.R. 3796/2022 Predibattimentale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R.G.N.R.3582/2024.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4571/2022.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CBC">
        <w:rPr>
          <w:rFonts w:ascii="Times New Roman" w:hAnsi="Times New Roman" w:cs="Times New Roman"/>
          <w:sz w:val="24"/>
          <w:szCs w:val="24"/>
        </w:rPr>
        <w:t>R.G.N.R. 1970/2021 Predibattimentale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6CBC">
        <w:rPr>
          <w:rFonts w:ascii="Times New Roman" w:hAnsi="Times New Roman" w:cs="Times New Roman"/>
          <w:sz w:val="24"/>
          <w:szCs w:val="24"/>
        </w:rPr>
        <w:t>R.G.N.R. 507/2023 Predibattimentale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39F">
        <w:rPr>
          <w:rFonts w:ascii="Times New Roman" w:hAnsi="Times New Roman" w:cs="Times New Roman"/>
          <w:sz w:val="24"/>
          <w:szCs w:val="24"/>
        </w:rPr>
        <w:t>R.G.N.R. 1726/2022 Predibattimentale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7B34">
        <w:rPr>
          <w:rFonts w:ascii="Times New Roman" w:hAnsi="Times New Roman" w:cs="Times New Roman"/>
          <w:sz w:val="24"/>
          <w:szCs w:val="24"/>
        </w:rPr>
        <w:t>R.G.N.R. 727/2023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6C16B7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6B7">
        <w:rPr>
          <w:rFonts w:ascii="Times New Roman" w:hAnsi="Times New Roman" w:cs="Times New Roman"/>
          <w:sz w:val="24"/>
          <w:szCs w:val="24"/>
        </w:rPr>
        <w:t>N. SIGE  69/2023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6B7">
        <w:rPr>
          <w:rFonts w:ascii="Times New Roman" w:hAnsi="Times New Roman" w:cs="Times New Roman"/>
          <w:sz w:val="24"/>
          <w:szCs w:val="24"/>
        </w:rPr>
        <w:t>N. SIGE 49/2024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6C16B7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6B7">
        <w:rPr>
          <w:rFonts w:ascii="Times New Roman" w:hAnsi="Times New Roman" w:cs="Times New Roman"/>
          <w:sz w:val="24"/>
          <w:szCs w:val="24"/>
        </w:rPr>
        <w:t>N.SIGE 259/2023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6AC">
        <w:rPr>
          <w:rFonts w:ascii="Times New Roman" w:hAnsi="Times New Roman" w:cs="Times New Roman"/>
          <w:sz w:val="24"/>
          <w:szCs w:val="24"/>
        </w:rPr>
        <w:t>R.G.N.R. 383/2020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5200">
        <w:rPr>
          <w:rFonts w:ascii="Times New Roman" w:hAnsi="Times New Roman" w:cs="Times New Roman"/>
          <w:sz w:val="24"/>
          <w:szCs w:val="24"/>
        </w:rPr>
        <w:t xml:space="preserve"> R.G.N.R. 6537/2017 </w:t>
      </w:r>
      <w:r w:rsidRPr="00FB5200">
        <w:rPr>
          <w:rFonts w:ascii="Times New Roman" w:hAnsi="Times New Roman" w:cs="Times New Roman"/>
          <w:bCs/>
          <w:sz w:val="24"/>
          <w:szCs w:val="24"/>
        </w:rPr>
        <w:t>Discussione da rinviare.</w:t>
      </w:r>
    </w:p>
    <w:p w:rsidR="00FB5200" w:rsidRP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FB5200">
        <w:rPr>
          <w:rFonts w:ascii="Times New Roman" w:hAnsi="Times New Roman" w:cs="Times New Roman"/>
          <w:bCs/>
          <w:sz w:val="24"/>
          <w:szCs w:val="24"/>
        </w:rPr>
        <w:t>R.G.N.R. 9979/2015 Discussione da rinviare.</w:t>
      </w:r>
    </w:p>
    <w:p w:rsidR="00FB5200" w:rsidRPr="00FB5200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5200">
        <w:rPr>
          <w:rFonts w:ascii="Times New Roman" w:hAnsi="Times New Roman" w:cs="Times New Roman"/>
          <w:sz w:val="24"/>
          <w:szCs w:val="24"/>
        </w:rPr>
        <w:t xml:space="preserve">R.G.N.R. 411/2018  </w:t>
      </w:r>
    </w:p>
    <w:p w:rsidR="00FB5200" w:rsidRPr="00867B34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48EB">
        <w:rPr>
          <w:rFonts w:ascii="Times New Roman" w:hAnsi="Times New Roman" w:cs="Times New Roman"/>
          <w:sz w:val="24"/>
          <w:szCs w:val="24"/>
        </w:rPr>
        <w:t>R.G.N.R. 5135/2018</w:t>
      </w:r>
      <w:r w:rsidR="00C003A4">
        <w:rPr>
          <w:rFonts w:ascii="Times New Roman" w:hAnsi="Times New Roman" w:cs="Times New Roman"/>
          <w:sz w:val="24"/>
          <w:szCs w:val="24"/>
        </w:rPr>
        <w:t xml:space="preserve"> Discussione da rinviare.</w:t>
      </w:r>
    </w:p>
    <w:p w:rsidR="00FB5200" w:rsidRPr="00C003A4" w:rsidRDefault="00FB5200" w:rsidP="00FB5200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03A4">
        <w:rPr>
          <w:rFonts w:ascii="Times New Roman" w:hAnsi="Times New Roman" w:cs="Times New Roman"/>
          <w:sz w:val="24"/>
          <w:szCs w:val="24"/>
        </w:rPr>
        <w:t>R.G.N.R. 6601/2015.</w:t>
      </w:r>
      <w:bookmarkStart w:id="0" w:name="_GoBack"/>
      <w:bookmarkEnd w:id="0"/>
    </w:p>
    <w:p w:rsidR="00FB5200" w:rsidRPr="00867B34" w:rsidRDefault="00FB5200" w:rsidP="00FB5200">
      <w:pPr>
        <w:rPr>
          <w:rFonts w:ascii="Times New Roman" w:hAnsi="Times New Roman" w:cs="Times New Roman"/>
          <w:b/>
          <w:sz w:val="24"/>
          <w:szCs w:val="24"/>
        </w:rPr>
      </w:pPr>
      <w:r w:rsidRPr="00867B34">
        <w:rPr>
          <w:rFonts w:ascii="Times New Roman" w:hAnsi="Times New Roman" w:cs="Times New Roman"/>
          <w:b/>
          <w:sz w:val="24"/>
          <w:szCs w:val="24"/>
        </w:rPr>
        <w:t>II fascia, ore 10,30 fino al termine dell’udienza:</w:t>
      </w:r>
    </w:p>
    <w:p w:rsidR="00FB5200" w:rsidRPr="00867B34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B34">
        <w:rPr>
          <w:rFonts w:ascii="Times New Roman" w:hAnsi="Times New Roman" w:cs="Times New Roman"/>
          <w:sz w:val="24"/>
          <w:szCs w:val="24"/>
        </w:rPr>
        <w:t>R.G.N.R. 3569/2019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B00">
        <w:rPr>
          <w:rFonts w:ascii="Times New Roman" w:hAnsi="Times New Roman" w:cs="Times New Roman"/>
          <w:sz w:val="24"/>
          <w:szCs w:val="24"/>
        </w:rPr>
        <w:t>R.G.N.R. 2199/2019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B00">
        <w:rPr>
          <w:rFonts w:ascii="Times New Roman" w:hAnsi="Times New Roman" w:cs="Times New Roman"/>
          <w:sz w:val="24"/>
          <w:szCs w:val="24"/>
        </w:rPr>
        <w:t>R.G.N.R. 5020/2018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3B00">
        <w:rPr>
          <w:rFonts w:ascii="Times New Roman" w:hAnsi="Times New Roman" w:cs="Times New Roman"/>
          <w:sz w:val="24"/>
          <w:szCs w:val="24"/>
        </w:rPr>
        <w:t>R.G.N.R. 5925/2015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57382">
        <w:rPr>
          <w:rFonts w:ascii="Times New Roman" w:hAnsi="Times New Roman" w:cs="Times New Roman"/>
          <w:sz w:val="24"/>
          <w:szCs w:val="24"/>
        </w:rPr>
        <w:t>R.G.N.R. 3846/2016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867B34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R.G.N.R. 4352/2022.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B34">
        <w:rPr>
          <w:rFonts w:ascii="Times New Roman" w:hAnsi="Times New Roman" w:cs="Times New Roman"/>
          <w:sz w:val="24"/>
          <w:szCs w:val="24"/>
        </w:rPr>
        <w:t>R.G.N.R. 974/2023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E1B59">
        <w:rPr>
          <w:rFonts w:ascii="Times New Roman" w:hAnsi="Times New Roman" w:cs="Times New Roman"/>
          <w:sz w:val="24"/>
          <w:szCs w:val="24"/>
        </w:rPr>
        <w:t>R.G.N.R. 3958/2019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867B34" w:rsidRDefault="00FB5200" w:rsidP="00FB5200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7B34">
        <w:rPr>
          <w:rFonts w:ascii="Times New Roman" w:hAnsi="Times New Roman" w:cs="Times New Roman"/>
          <w:sz w:val="24"/>
          <w:szCs w:val="24"/>
        </w:rPr>
        <w:t>R.G.N.R. 754/2018.</w:t>
      </w:r>
    </w:p>
    <w:p w:rsidR="00FB5200" w:rsidRDefault="00FB5200" w:rsidP="00FB5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E298F">
        <w:rPr>
          <w:rFonts w:ascii="Times New Roman" w:hAnsi="Times New Roman" w:cs="Times New Roman"/>
          <w:sz w:val="24"/>
          <w:szCs w:val="24"/>
        </w:rPr>
        <w:t>R.G.N.R. 5454/2017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14E2">
        <w:rPr>
          <w:rFonts w:ascii="Times New Roman" w:hAnsi="Times New Roman" w:cs="Times New Roman"/>
          <w:sz w:val="24"/>
          <w:szCs w:val="24"/>
        </w:rPr>
        <w:t>R.G.N.R. 3287/2020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063E">
        <w:rPr>
          <w:rFonts w:ascii="Times New Roman" w:hAnsi="Times New Roman" w:cs="Times New Roman"/>
          <w:sz w:val="24"/>
          <w:szCs w:val="24"/>
        </w:rPr>
        <w:t>R.G.N.R. 6439/2015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Pr="00A2063E" w:rsidRDefault="00FB5200" w:rsidP="00FB520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577">
        <w:rPr>
          <w:rFonts w:ascii="Times New Roman" w:hAnsi="Times New Roman" w:cs="Times New Roman"/>
          <w:sz w:val="24"/>
          <w:szCs w:val="24"/>
        </w:rPr>
        <w:t>R.G.N.R. 6687/2017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200" w:rsidRDefault="00FB5200" w:rsidP="00FB5200">
      <w:pPr>
        <w:pStyle w:val="Paragrafoelenco"/>
        <w:numPr>
          <w:ilvl w:val="0"/>
          <w:numId w:val="2"/>
        </w:numPr>
        <w:jc w:val="both"/>
      </w:pPr>
      <w:r w:rsidRPr="00867B34">
        <w:rPr>
          <w:rFonts w:ascii="Times New Roman" w:hAnsi="Times New Roman" w:cs="Times New Roman"/>
          <w:sz w:val="24"/>
          <w:szCs w:val="24"/>
        </w:rPr>
        <w:t>R.G.N.R. 4696/2018.</w:t>
      </w:r>
    </w:p>
    <w:p w:rsidR="004669A6" w:rsidRDefault="004669A6"/>
    <w:sectPr w:rsidR="004669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E6C4D"/>
    <w:multiLevelType w:val="hybridMultilevel"/>
    <w:tmpl w:val="BA70EE0C"/>
    <w:lvl w:ilvl="0" w:tplc="0410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335A7"/>
    <w:multiLevelType w:val="hybridMultilevel"/>
    <w:tmpl w:val="574454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F50FAB"/>
    <w:multiLevelType w:val="hybridMultilevel"/>
    <w:tmpl w:val="9208A6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00"/>
    <w:rsid w:val="004669A6"/>
    <w:rsid w:val="00C003A4"/>
    <w:rsid w:val="00FB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9004-439A-40FC-BD27-7712D634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5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B5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Cioffi</dc:creator>
  <cp:keywords/>
  <dc:description/>
  <cp:lastModifiedBy>Laura Speranza</cp:lastModifiedBy>
  <cp:revision>2</cp:revision>
  <dcterms:created xsi:type="dcterms:W3CDTF">2025-04-24T12:18:00Z</dcterms:created>
  <dcterms:modified xsi:type="dcterms:W3CDTF">2025-04-24T12:56:00Z</dcterms:modified>
</cp:coreProperties>
</file>