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E4" w:rsidRDefault="002C69E4" w:rsidP="002C69E4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E4" w:rsidRDefault="002C69E4" w:rsidP="002C69E4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TRIBUNALE DI NOCERA INFERIORE</w:t>
      </w:r>
    </w:p>
    <w:p w:rsidR="002C69E4" w:rsidRDefault="002C69E4" w:rsidP="002C69E4">
      <w:pPr>
        <w:overflowPunct w:val="0"/>
        <w:autoSpaceDE w:val="0"/>
        <w:autoSpaceDN w:val="0"/>
        <w:adjustRightInd w:val="0"/>
        <w:spacing w:before="120" w:after="12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UDIENZA DEL 31.10.2024 ore 09.00 e ss.</w:t>
      </w:r>
    </w:p>
    <w:p w:rsidR="002C69E4" w:rsidRDefault="002C69E4" w:rsidP="002C69E4">
      <w:pPr>
        <w:overflowPunct w:val="0"/>
        <w:autoSpaceDE w:val="0"/>
        <w:autoSpaceDN w:val="0"/>
        <w:adjustRightInd w:val="0"/>
        <w:spacing w:before="120" w:after="0" w:line="40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Giudice: Dott. Federico NOSCHESE </w:t>
      </w:r>
    </w:p>
    <w:p w:rsidR="002C69E4" w:rsidRDefault="002C69E4" w:rsidP="002C69E4">
      <w:pPr>
        <w:overflowPunct w:val="0"/>
        <w:autoSpaceDE w:val="0"/>
        <w:autoSpaceDN w:val="0"/>
        <w:adjustRightInd w:val="0"/>
        <w:spacing w:after="0" w:line="40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ORDINE DI CHIAMATA DEI PROCESSI</w:t>
      </w:r>
    </w:p>
    <w:p w:rsidR="002C69E4" w:rsidRDefault="002C69E4" w:rsidP="002C69E4">
      <w:pPr>
        <w:spacing w:after="0" w:line="3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2C69E4" w:rsidRDefault="002C69E4" w:rsidP="002C69E4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10:00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748-21) – RGNR n. 1453-17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RGT n. 70-24 – RGNR n. 6221-19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(RGT n. 2723-19) – RGNR n. 5953-18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(SIGE n. 2023-103)</w:t>
      </w:r>
    </w:p>
    <w:p w:rsidR="002C69E4" w:rsidRDefault="002C69E4" w:rsidP="002C69E4">
      <w:pPr>
        <w:pStyle w:val="Paragrafoelenco"/>
        <w:numPr>
          <w:ilvl w:val="0"/>
          <w:numId w:val="1"/>
        </w:numPr>
        <w:suppressAutoHyphens/>
        <w:spacing w:after="0" w:line="480" w:lineRule="exact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RGT n. 639-24 – RGNR n. 5942-19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eastAsia="Cambria" w:hAnsi="Times New Roman" w:cs="Times New Roman"/>
          <w:sz w:val="28"/>
          <w:szCs w:val="28"/>
          <w:lang w:val="en-US"/>
        </w:rPr>
        <w:t>RGT n. 69-24 – RGNR n. 1037-20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eastAsia="Cambria" w:hAnsi="Times New Roman" w:cs="Times New Roman"/>
          <w:sz w:val="28"/>
          <w:szCs w:val="28"/>
          <w:lang w:val="en-US"/>
        </w:rPr>
        <w:t>RGT n. 1379-23 – RGNR n. 2538-22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eastAsia="Cambria" w:hAnsi="Times New Roman" w:cs="Times New Roman"/>
          <w:sz w:val="28"/>
          <w:szCs w:val="28"/>
          <w:lang w:val="en-US"/>
        </w:rPr>
        <w:t>RGT n. 85-24 – RGNR n. 424-21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hAnsi="Times New Roman" w:cs="Times New Roman"/>
          <w:bCs/>
          <w:sz w:val="28"/>
          <w:szCs w:val="28"/>
          <w:lang w:val="en-US"/>
        </w:rPr>
        <w:t>(RGT n. 1459-22) – RGNR n. 5818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hAnsi="Times New Roman" w:cs="Times New Roman"/>
          <w:sz w:val="28"/>
          <w:szCs w:val="28"/>
          <w:lang w:val="en-US"/>
        </w:rPr>
        <w:t xml:space="preserve"> (RGT n. 2255-18) – RGNR n. 5613-17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hAnsi="Times New Roman" w:cs="Times New Roman"/>
          <w:sz w:val="28"/>
          <w:szCs w:val="28"/>
          <w:lang w:val="en-US"/>
        </w:rPr>
        <w:t xml:space="preserve"> (RGT n. 2015-19) – RGNR n. 1558-16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2C69E4" w:rsidRDefault="002C69E4" w:rsidP="002C69E4">
      <w:p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10:00 – 10:30 UDIENZE PREDIBATTIMENTALI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RGT n. 1211-24 – RGNR n. 567-21-Predib.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RGT n. 742-24 – RGNR n. 5347-22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RGT n. 193-24 – RGNR n. 239-22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RGT n. 1209-24 – RGNR n. 581-24-Predib.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RGT n. 1210-24 – RGNR n. 4428-23-Predib.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RGT n. 1213-24 – RGNR n. 209-24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RGT n. 407-24 – RGNR n. 753-23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Predib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RGT n. 174-24 – RGNR n. 2085-23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Predib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C69E4" w:rsidRDefault="002C69E4" w:rsidP="002C69E4">
      <w:p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2C69E4" w:rsidRDefault="002C69E4" w:rsidP="002C69E4">
      <w:p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III° Fascia ore 10:30 – 12:00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69E4">
        <w:rPr>
          <w:rFonts w:ascii="Times New Roman" w:hAnsi="Times New Roman" w:cs="Times New Roman"/>
          <w:sz w:val="28"/>
          <w:szCs w:val="28"/>
          <w:lang w:val="en-US"/>
        </w:rPr>
        <w:t>RGT n. 351-22 – RGNR n. 5617-19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(RGT n. 1338-22) – RGNR n. 5814-21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247-20) – RGNR n. 1130-17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hAnsi="Times New Roman" w:cs="Times New Roman"/>
          <w:sz w:val="28"/>
          <w:szCs w:val="28"/>
          <w:lang w:val="en-US"/>
        </w:rPr>
        <w:t xml:space="preserve"> (RGT n. 3082-19) – RGNR n. 4783-18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hAnsi="Times New Roman" w:cs="Times New Roman"/>
          <w:bCs/>
          <w:sz w:val="28"/>
          <w:szCs w:val="28"/>
          <w:lang w:val="en-US"/>
        </w:rPr>
        <w:t>(RGT n. 707-23) – RGNR n. 8122-15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(RGT n. 1621-21) – RGNR n. 933-20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hAnsi="Times New Roman" w:cs="Times New Roman"/>
          <w:sz w:val="28"/>
          <w:szCs w:val="28"/>
          <w:lang w:val="en-US"/>
        </w:rPr>
        <w:t xml:space="preserve"> (RGT n. 1406-20) – RGNR n. 7753-</w:t>
      </w:r>
      <w:proofErr w:type="gramStart"/>
      <w:r w:rsidRPr="002C69E4"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proofErr w:type="gramEnd"/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–Reg.</w:t>
      </w:r>
    </w:p>
    <w:p w:rsidR="002C69E4" w:rsidRP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C69E4">
        <w:rPr>
          <w:rFonts w:ascii="Times New Roman" w:hAnsi="Times New Roman" w:cs="Times New Roman"/>
          <w:sz w:val="28"/>
          <w:szCs w:val="28"/>
          <w:lang w:val="en-US"/>
        </w:rPr>
        <w:t>RGT n. 486/22 – RGNR n. 1053/21</w:t>
      </w:r>
      <w:r w:rsidRPr="002C69E4">
        <w:rPr>
          <w:rFonts w:ascii="Times New Roman" w:hAnsi="Times New Roman" w:cs="Times New Roman"/>
          <w:sz w:val="28"/>
          <w:szCs w:val="28"/>
          <w:u w:val="single"/>
          <w:lang w:val="en-US"/>
        </w:rPr>
        <w:t>. –Reg.</w:t>
      </w:r>
    </w:p>
    <w:p w:rsidR="002C69E4" w:rsidRPr="002C69E4" w:rsidRDefault="002C69E4" w:rsidP="002C69E4">
      <w:pPr>
        <w:spacing w:after="0" w:line="480" w:lineRule="exact"/>
        <w:rPr>
          <w:rFonts w:ascii="Times New Roman" w:eastAsia="Cambria" w:hAnsi="Times New Roman" w:cs="Times New Roman"/>
          <w:sz w:val="28"/>
          <w:szCs w:val="28"/>
          <w:lang w:val="en-US"/>
        </w:rPr>
      </w:pPr>
    </w:p>
    <w:p w:rsidR="002C69E4" w:rsidRDefault="002C69E4" w:rsidP="002C69E4">
      <w:pPr>
        <w:spacing w:after="0"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12:00 – 14:30</w:t>
      </w:r>
    </w:p>
    <w:p w:rsidR="002C69E4" w:rsidRDefault="002C69E4" w:rsidP="002C69E4">
      <w:pPr>
        <w:pStyle w:val="Paragrafoelenco"/>
        <w:numPr>
          <w:ilvl w:val="0"/>
          <w:numId w:val="1"/>
        </w:numPr>
        <w:tabs>
          <w:tab w:val="left" w:pos="5595"/>
        </w:tabs>
        <w:spacing w:after="0"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1798-20) – RGNR n. 3792-16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n. 44-22) – RGNR n. 2908-20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RGT n. 1507-21 – RGNR n. 894-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Ore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12:30. –Reg.</w:t>
      </w:r>
    </w:p>
    <w:p w:rsidR="002C69E4" w:rsidRDefault="002C69E4" w:rsidP="002C69E4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(RGT n. 2328-19) – RGNR n. 3922-19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ore 14:30 – Reg.</w:t>
      </w:r>
    </w:p>
    <w:p w:rsidR="008707DE" w:rsidRDefault="002C69E4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453F7"/>
    <w:multiLevelType w:val="hybridMultilevel"/>
    <w:tmpl w:val="89D67EEA"/>
    <w:lvl w:ilvl="0" w:tplc="785CC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E4"/>
    <w:rsid w:val="000F6FB9"/>
    <w:rsid w:val="001D69D3"/>
    <w:rsid w:val="001E4C6E"/>
    <w:rsid w:val="002B2087"/>
    <w:rsid w:val="002C69E4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766D7-168C-4CDF-A6EB-64381F5B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9E4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9E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2024-10-24T16:08:00Z</dcterms:created>
  <dcterms:modified xsi:type="dcterms:W3CDTF">2024-10-24T16:09:00Z</dcterms:modified>
</cp:coreProperties>
</file>